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Southern is a departmental organization and as such is subject to the rules and guidelines established by the Communications Department of Florida Southern College in place of a set of bylaws and a constitution specific to the organization as a whole as of September 2018. </w:t>
      </w:r>
    </w:p>
    <w:p w:rsidR="00000000" w:rsidDel="00000000" w:rsidP="00000000" w:rsidRDefault="00000000" w:rsidRPr="00000000" w14:paraId="00000001">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2">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Internal guidelines that the Southern sets for its writers are subject to review by the editors, the editor-in-chief, and the faculty advisor to the Southern. </w:t>
      </w:r>
    </w:p>
    <w:p w:rsidR="00000000" w:rsidDel="00000000" w:rsidP="00000000" w:rsidRDefault="00000000" w:rsidRPr="00000000" w14:paraId="00000003">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guidelines that the Southern sets for its writers are as follows:</w:t>
      </w:r>
    </w:p>
    <w:p w:rsidR="00000000" w:rsidDel="00000000" w:rsidP="00000000" w:rsidRDefault="00000000" w:rsidRPr="00000000" w14:paraId="00000005">
      <w:pPr>
        <w:numPr>
          <w:ilvl w:val="0"/>
          <w:numId w:val="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Writers will follow AP Style when writing for the Southern.</w:t>
      </w:r>
    </w:p>
    <w:p w:rsidR="00000000" w:rsidDel="00000000" w:rsidP="00000000" w:rsidRDefault="00000000" w:rsidRPr="00000000" w14:paraId="00000006">
      <w:pPr>
        <w:numPr>
          <w:ilvl w:val="0"/>
          <w:numId w:val="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Articles will complete the word count appropriate to their types and sections as decided by the section editor. </w:t>
      </w:r>
    </w:p>
    <w:p w:rsidR="00000000" w:rsidDel="00000000" w:rsidP="00000000" w:rsidRDefault="00000000" w:rsidRPr="00000000" w14:paraId="00000007">
      <w:pPr>
        <w:numPr>
          <w:ilvl w:val="0"/>
          <w:numId w:val="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Articles will uphold high journalistic standards.</w:t>
      </w:r>
    </w:p>
    <w:p w:rsidR="00000000" w:rsidDel="00000000" w:rsidP="00000000" w:rsidRDefault="00000000" w:rsidRPr="00000000" w14:paraId="00000008">
      <w:pPr>
        <w:numPr>
          <w:ilvl w:val="0"/>
          <w:numId w:val="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Articles submitted by contributing writers will be subject to edits and suggestions either from the editor-in-chief or a section editor.  </w:t>
      </w:r>
    </w:p>
    <w:p w:rsidR="00000000" w:rsidDel="00000000" w:rsidP="00000000" w:rsidRDefault="00000000" w:rsidRPr="00000000" w14:paraId="00000009">
      <w:pPr>
        <w:numPr>
          <w:ilvl w:val="0"/>
          <w:numId w:val="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Writers will avoid bias, except as decided by the Opinions section editor in regards to their section solely. </w:t>
      </w:r>
    </w:p>
    <w:p w:rsidR="00000000" w:rsidDel="00000000" w:rsidP="00000000" w:rsidRDefault="00000000" w:rsidRPr="00000000" w14:paraId="0000000A">
      <w:pPr>
        <w:numPr>
          <w:ilvl w:val="0"/>
          <w:numId w:val="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Advertising will be made available for purchase by the editorial board of the Southern, and requests will be made through the Southern email or that of the advisor to the Southern. </w:t>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